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34" w:rsidRPr="00920F54" w:rsidRDefault="00F263C9" w:rsidP="00920F5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20F54">
        <w:rPr>
          <w:rFonts w:ascii="Tahoma" w:hAnsi="Tahoma" w:cs="Tahoma"/>
          <w:b/>
          <w:sz w:val="20"/>
          <w:szCs w:val="20"/>
        </w:rPr>
        <w:t>В соответствии</w:t>
      </w:r>
      <w:r w:rsidR="00CF7E34" w:rsidRPr="00920F54">
        <w:rPr>
          <w:rFonts w:ascii="Tahoma" w:hAnsi="Tahoma" w:cs="Tahoma"/>
          <w:b/>
          <w:sz w:val="20"/>
          <w:szCs w:val="20"/>
        </w:rPr>
        <w:t xml:space="preserve"> с</w:t>
      </w:r>
      <w:r w:rsidRPr="00920F54">
        <w:rPr>
          <w:rFonts w:ascii="Tahoma" w:hAnsi="Tahoma" w:cs="Tahoma"/>
          <w:b/>
          <w:sz w:val="20"/>
          <w:szCs w:val="20"/>
        </w:rPr>
        <w:t xml:space="preserve"> </w:t>
      </w:r>
      <w:r w:rsidR="00B37875" w:rsidRPr="00920F54">
        <w:rPr>
          <w:rFonts w:ascii="Tahoma" w:hAnsi="Tahoma" w:cs="Tahoma"/>
          <w:b/>
          <w:sz w:val="20"/>
          <w:szCs w:val="20"/>
        </w:rPr>
        <w:t xml:space="preserve">Пунктом 11 Раздела II </w:t>
      </w:r>
      <w:r w:rsidRPr="00920F54">
        <w:rPr>
          <w:rFonts w:ascii="Tahoma" w:hAnsi="Tahoma" w:cs="Tahoma"/>
          <w:b/>
          <w:sz w:val="20"/>
          <w:szCs w:val="20"/>
        </w:rPr>
        <w:t>Постановлени</w:t>
      </w:r>
      <w:r w:rsidR="00B37875" w:rsidRPr="00920F54">
        <w:rPr>
          <w:rFonts w:ascii="Tahoma" w:hAnsi="Tahoma" w:cs="Tahoma"/>
          <w:b/>
          <w:sz w:val="20"/>
          <w:szCs w:val="20"/>
        </w:rPr>
        <w:t>я</w:t>
      </w:r>
      <w:r w:rsidRPr="00920F54">
        <w:rPr>
          <w:rFonts w:ascii="Tahoma" w:hAnsi="Tahoma" w:cs="Tahoma"/>
          <w:b/>
          <w:sz w:val="20"/>
          <w:szCs w:val="20"/>
        </w:rPr>
        <w:t xml:space="preserve"> Правительства РФ от 21.01.2004 г.</w:t>
      </w:r>
      <w:r w:rsidR="00920F54">
        <w:rPr>
          <w:rFonts w:ascii="Tahoma" w:hAnsi="Tahoma" w:cs="Tahoma"/>
          <w:b/>
          <w:sz w:val="20"/>
          <w:szCs w:val="20"/>
        </w:rPr>
        <w:t xml:space="preserve">  </w:t>
      </w:r>
      <w:r w:rsidRPr="00920F54">
        <w:rPr>
          <w:rFonts w:ascii="Tahoma" w:hAnsi="Tahoma" w:cs="Tahoma"/>
          <w:b/>
          <w:sz w:val="20"/>
          <w:szCs w:val="20"/>
        </w:rPr>
        <w:t>№ 24 «Об утверждении стандартов раскрытия информации субъектами оптового и розничны</w:t>
      </w:r>
      <w:r w:rsidR="00CF7E34" w:rsidRPr="00920F54">
        <w:rPr>
          <w:rFonts w:ascii="Tahoma" w:hAnsi="Tahoma" w:cs="Tahoma"/>
          <w:b/>
          <w:sz w:val="20"/>
          <w:szCs w:val="20"/>
        </w:rPr>
        <w:t>х рынков электрической энергии»</w:t>
      </w:r>
    </w:p>
    <w:p w:rsidR="00CF7E34" w:rsidRPr="00920F54" w:rsidRDefault="00CF7E34" w:rsidP="00920F5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20F54">
        <w:rPr>
          <w:rFonts w:ascii="Tahoma" w:hAnsi="Tahoma" w:cs="Tahoma"/>
          <w:b/>
          <w:sz w:val="20"/>
          <w:szCs w:val="20"/>
        </w:rPr>
        <w:t>А</w:t>
      </w:r>
      <w:r w:rsidR="00B37875" w:rsidRPr="00920F54">
        <w:rPr>
          <w:rFonts w:ascii="Tahoma" w:hAnsi="Tahoma" w:cs="Tahoma"/>
          <w:b/>
          <w:sz w:val="20"/>
          <w:szCs w:val="20"/>
        </w:rPr>
        <w:t>кционерное общество</w:t>
      </w:r>
      <w:r w:rsidR="00F263C9" w:rsidRPr="00920F54">
        <w:rPr>
          <w:rFonts w:ascii="Tahoma" w:hAnsi="Tahoma" w:cs="Tahoma"/>
          <w:b/>
          <w:sz w:val="20"/>
          <w:szCs w:val="20"/>
        </w:rPr>
        <w:t xml:space="preserve"> «П</w:t>
      </w:r>
      <w:r w:rsidR="00B37875" w:rsidRPr="00920F54">
        <w:rPr>
          <w:rFonts w:ascii="Tahoma" w:hAnsi="Tahoma" w:cs="Tahoma"/>
          <w:b/>
          <w:sz w:val="20"/>
          <w:szCs w:val="20"/>
        </w:rPr>
        <w:t>етрозаводские коммунальные системы</w:t>
      </w:r>
      <w:r w:rsidR="00F263C9" w:rsidRPr="00920F54">
        <w:rPr>
          <w:rFonts w:ascii="Tahoma" w:hAnsi="Tahoma" w:cs="Tahoma"/>
          <w:b/>
          <w:sz w:val="20"/>
          <w:szCs w:val="20"/>
        </w:rPr>
        <w:t>»</w:t>
      </w:r>
    </w:p>
    <w:p w:rsidR="00BE0B8B" w:rsidRPr="00920F54" w:rsidRDefault="00F263C9" w:rsidP="00920F5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20F54">
        <w:rPr>
          <w:rFonts w:ascii="Tahoma" w:hAnsi="Tahoma" w:cs="Tahoma"/>
          <w:b/>
          <w:sz w:val="20"/>
          <w:szCs w:val="20"/>
        </w:rPr>
        <w:t>представляет следующую информацию</w:t>
      </w:r>
      <w:r w:rsidR="000D05FB" w:rsidRPr="00920F54">
        <w:rPr>
          <w:rFonts w:ascii="Tahoma" w:hAnsi="Tahoma" w:cs="Tahoma"/>
          <w:b/>
          <w:sz w:val="20"/>
          <w:szCs w:val="20"/>
        </w:rPr>
        <w:t xml:space="preserve"> </w:t>
      </w:r>
      <w:r w:rsidRPr="00920F54">
        <w:rPr>
          <w:rFonts w:ascii="Tahoma" w:hAnsi="Tahoma" w:cs="Tahoma"/>
          <w:b/>
          <w:sz w:val="20"/>
          <w:szCs w:val="20"/>
        </w:rPr>
        <w:t>за 201</w:t>
      </w:r>
      <w:r w:rsidR="00D763E0" w:rsidRPr="00920F54">
        <w:rPr>
          <w:rFonts w:ascii="Tahoma" w:hAnsi="Tahoma" w:cs="Tahoma"/>
          <w:b/>
          <w:sz w:val="20"/>
          <w:szCs w:val="20"/>
        </w:rPr>
        <w:t>6</w:t>
      </w:r>
      <w:r w:rsidR="00F55B54" w:rsidRPr="00920F54">
        <w:rPr>
          <w:rFonts w:ascii="Tahoma" w:hAnsi="Tahoma" w:cs="Tahoma"/>
          <w:b/>
          <w:sz w:val="20"/>
          <w:szCs w:val="20"/>
        </w:rPr>
        <w:t xml:space="preserve"> год</w:t>
      </w:r>
      <w:r w:rsidRPr="00920F54">
        <w:rPr>
          <w:rFonts w:ascii="Tahoma" w:hAnsi="Tahoma" w:cs="Tahoma"/>
          <w:b/>
          <w:sz w:val="20"/>
          <w:szCs w:val="20"/>
        </w:rPr>
        <w:t>:</w:t>
      </w:r>
    </w:p>
    <w:p w:rsidR="00CF7E34" w:rsidRPr="00920F54" w:rsidRDefault="00CF7E34" w:rsidP="00920F54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7875" w:rsidRPr="00920F54" w:rsidRDefault="00B37875" w:rsidP="00B37875">
      <w:pPr>
        <w:rPr>
          <w:rFonts w:ascii="Tahoma" w:hAnsi="Tahoma" w:cs="Tahoma"/>
          <w:b/>
          <w:sz w:val="20"/>
          <w:szCs w:val="20"/>
        </w:rPr>
      </w:pPr>
      <w:r w:rsidRPr="00920F54">
        <w:rPr>
          <w:rFonts w:ascii="Tahoma" w:hAnsi="Tahoma" w:cs="Tahoma"/>
          <w:b/>
          <w:sz w:val="20"/>
          <w:szCs w:val="20"/>
          <w:u w:val="single"/>
        </w:rPr>
        <w:t>П</w:t>
      </w:r>
      <w:r w:rsidR="00F263C9" w:rsidRPr="00920F54">
        <w:rPr>
          <w:rFonts w:ascii="Tahoma" w:hAnsi="Tahoma" w:cs="Tahoma"/>
          <w:b/>
          <w:sz w:val="20"/>
          <w:szCs w:val="20"/>
          <w:u w:val="single"/>
        </w:rPr>
        <w:t xml:space="preserve">одпункт </w:t>
      </w:r>
      <w:r w:rsidRPr="00920F54">
        <w:rPr>
          <w:rFonts w:ascii="Tahoma" w:hAnsi="Tahoma" w:cs="Tahoma"/>
          <w:b/>
          <w:sz w:val="20"/>
          <w:szCs w:val="20"/>
          <w:u w:val="single"/>
        </w:rPr>
        <w:t>«</w:t>
      </w:r>
      <w:r w:rsidR="00F263C9" w:rsidRPr="00920F54">
        <w:rPr>
          <w:rFonts w:ascii="Tahoma" w:hAnsi="Tahoma" w:cs="Tahoma"/>
          <w:b/>
          <w:sz w:val="20"/>
          <w:szCs w:val="20"/>
          <w:u w:val="single"/>
        </w:rPr>
        <w:t>а</w:t>
      </w:r>
      <w:r w:rsidRPr="00920F54">
        <w:rPr>
          <w:rFonts w:ascii="Tahoma" w:hAnsi="Tahoma" w:cs="Tahoma"/>
          <w:b/>
          <w:sz w:val="20"/>
          <w:szCs w:val="20"/>
          <w:u w:val="single"/>
        </w:rPr>
        <w:t>»:</w:t>
      </w:r>
      <w:r w:rsidR="00851CE0" w:rsidRPr="00920F54">
        <w:rPr>
          <w:rFonts w:ascii="Tahoma" w:hAnsi="Tahoma" w:cs="Tahoma"/>
          <w:b/>
          <w:sz w:val="20"/>
          <w:szCs w:val="20"/>
        </w:rPr>
        <w:t xml:space="preserve"> </w:t>
      </w:r>
    </w:p>
    <w:p w:rsidR="00F263C9" w:rsidRPr="00920F54" w:rsidRDefault="00D31AB2" w:rsidP="00920F5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920F54">
        <w:rPr>
          <w:rFonts w:ascii="Tahoma" w:hAnsi="Tahoma" w:cs="Tahoma"/>
          <w:sz w:val="20"/>
          <w:szCs w:val="20"/>
        </w:rPr>
        <w:t xml:space="preserve">Информация </w:t>
      </w:r>
      <w:r w:rsidR="00F263C9" w:rsidRPr="00920F54">
        <w:rPr>
          <w:rFonts w:ascii="Tahoma" w:hAnsi="Tahoma" w:cs="Tahoma"/>
          <w:sz w:val="20"/>
          <w:szCs w:val="20"/>
        </w:rPr>
        <w:t>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</w:t>
      </w:r>
      <w:r w:rsidR="00B37875" w:rsidRPr="00920F54">
        <w:rPr>
          <w:rFonts w:ascii="Tahoma" w:hAnsi="Tahoma" w:cs="Tahoma"/>
          <w:sz w:val="20"/>
          <w:szCs w:val="20"/>
        </w:rPr>
        <w:t xml:space="preserve"> органа об установлении тарифов:</w:t>
      </w:r>
      <w:proofErr w:type="gramEnd"/>
    </w:p>
    <w:p w:rsidR="00223696" w:rsidRPr="00920F54" w:rsidRDefault="00223696" w:rsidP="00920F5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t>Индивидуальные тарифы на услуги по передаче электрической энергии для взаиморасчетов между сетевыми организациями Республики Карелия</w:t>
      </w:r>
      <w:r w:rsidR="00410053" w:rsidRPr="00920F54">
        <w:rPr>
          <w:rFonts w:ascii="Tahoma" w:hAnsi="Tahoma" w:cs="Tahoma"/>
          <w:b/>
          <w:i/>
          <w:sz w:val="20"/>
          <w:szCs w:val="20"/>
        </w:rPr>
        <w:t>,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утвержденные Постановлением ГК РК по ценам и тарифам  от 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>30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</w:t>
      </w:r>
      <w:r w:rsidR="00114139" w:rsidRPr="00920F54">
        <w:rPr>
          <w:rFonts w:ascii="Tahoma" w:hAnsi="Tahoma" w:cs="Tahoma"/>
          <w:b/>
          <w:i/>
          <w:sz w:val="20"/>
          <w:szCs w:val="20"/>
        </w:rPr>
        <w:t>декаб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>ря 201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5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года № 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312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223696" w:rsidRPr="00920F54" w:rsidRDefault="00223696" w:rsidP="00920F54">
      <w:pPr>
        <w:pStyle w:val="a3"/>
        <w:tabs>
          <w:tab w:val="num" w:pos="540"/>
        </w:tabs>
        <w:spacing w:after="0" w:line="360" w:lineRule="auto"/>
        <w:ind w:left="360"/>
        <w:jc w:val="both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t xml:space="preserve">Источник опубликования газета «Карелия» № 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1</w:t>
      </w:r>
      <w:r w:rsidR="00114139" w:rsidRPr="00920F54">
        <w:rPr>
          <w:rFonts w:ascii="Tahoma" w:hAnsi="Tahoma" w:cs="Tahoma"/>
          <w:b/>
          <w:i/>
          <w:sz w:val="20"/>
          <w:szCs w:val="20"/>
        </w:rPr>
        <w:t xml:space="preserve"> (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2682</w:t>
      </w:r>
      <w:r w:rsidR="00114139" w:rsidRPr="00920F54">
        <w:rPr>
          <w:rFonts w:ascii="Tahoma" w:hAnsi="Tahoma" w:cs="Tahoma"/>
          <w:b/>
          <w:i/>
          <w:sz w:val="20"/>
          <w:szCs w:val="20"/>
        </w:rPr>
        <w:t>)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от 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>1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4</w:t>
      </w:r>
      <w:r w:rsidR="00114139" w:rsidRPr="00920F54">
        <w:rPr>
          <w:rFonts w:ascii="Tahoma" w:hAnsi="Tahoma" w:cs="Tahoma"/>
          <w:b/>
          <w:i/>
          <w:sz w:val="20"/>
          <w:szCs w:val="20"/>
        </w:rPr>
        <w:t>.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>0</w:t>
      </w:r>
      <w:r w:rsidR="00114139" w:rsidRPr="00920F54">
        <w:rPr>
          <w:rFonts w:ascii="Tahoma" w:hAnsi="Tahoma" w:cs="Tahoma"/>
          <w:b/>
          <w:i/>
          <w:sz w:val="20"/>
          <w:szCs w:val="20"/>
        </w:rPr>
        <w:t>1</w:t>
      </w:r>
      <w:r w:rsidRPr="00920F54">
        <w:rPr>
          <w:rFonts w:ascii="Tahoma" w:hAnsi="Tahoma" w:cs="Tahoma"/>
          <w:b/>
          <w:i/>
          <w:sz w:val="20"/>
          <w:szCs w:val="20"/>
        </w:rPr>
        <w:t>.201</w:t>
      </w:r>
      <w:r w:rsidR="00D763E0" w:rsidRPr="00920F54">
        <w:rPr>
          <w:rFonts w:ascii="Tahoma" w:hAnsi="Tahoma" w:cs="Tahoma"/>
          <w:b/>
          <w:i/>
          <w:sz w:val="20"/>
          <w:szCs w:val="20"/>
        </w:rPr>
        <w:t>6</w:t>
      </w:r>
      <w:r w:rsidRPr="00920F54">
        <w:rPr>
          <w:rFonts w:ascii="Tahoma" w:hAnsi="Tahoma" w:cs="Tahoma"/>
          <w:b/>
          <w:i/>
          <w:sz w:val="20"/>
          <w:szCs w:val="20"/>
        </w:rPr>
        <w:t>г.</w:t>
      </w:r>
    </w:p>
    <w:p w:rsidR="00114139" w:rsidRPr="00920F54" w:rsidRDefault="00114139" w:rsidP="00114139">
      <w:pPr>
        <w:pStyle w:val="a3"/>
        <w:spacing w:after="0" w:line="240" w:lineRule="auto"/>
        <w:ind w:left="360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1810"/>
        <w:gridCol w:w="1857"/>
        <w:gridCol w:w="2018"/>
      </w:tblGrid>
      <w:tr w:rsidR="00F50DB2" w:rsidRPr="00920F54" w:rsidTr="0023161C">
        <w:trPr>
          <w:trHeight w:val="375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Двухставочный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Одноставочный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</w:tr>
      <w:tr w:rsidR="00F50DB2" w:rsidRPr="00920F54" w:rsidTr="0023161C">
        <w:trPr>
          <w:trHeight w:val="1020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на оплату технологического расхода (потерь) электрической энергии</w:t>
            </w:r>
          </w:p>
        </w:tc>
        <w:tc>
          <w:tcPr>
            <w:tcW w:w="2018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DB2" w:rsidRPr="00920F54" w:rsidTr="0023161C">
        <w:trPr>
          <w:trHeight w:val="495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ес.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руб./кВтч</w:t>
            </w:r>
          </w:p>
        </w:tc>
      </w:tr>
      <w:tr w:rsidR="00F50DB2" w:rsidRPr="00920F54" w:rsidTr="0023161C">
        <w:trPr>
          <w:trHeight w:val="191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50DB2" w:rsidRPr="00920F54" w:rsidTr="00641343">
        <w:trPr>
          <w:trHeight w:val="510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января 201</w:t>
            </w:r>
            <w:r w:rsidR="00D763E0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30 июня 201</w:t>
            </w:r>
            <w:r w:rsidR="00D763E0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23161C">
        <w:trPr>
          <w:trHeight w:val="510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«МРСК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Северо-Запада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57,43832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0,25147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0,88554</w:t>
            </w:r>
          </w:p>
        </w:tc>
      </w:tr>
      <w:tr w:rsidR="00F50DB2" w:rsidRPr="00920F54" w:rsidTr="0023161C">
        <w:trPr>
          <w:trHeight w:val="904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3117,16821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0,07988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0,39018</w:t>
            </w:r>
          </w:p>
        </w:tc>
      </w:tr>
      <w:tr w:rsidR="00F50DB2" w:rsidRPr="00920F54" w:rsidTr="00641343">
        <w:trPr>
          <w:trHeight w:val="510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6413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июля 201</w:t>
            </w:r>
            <w:r w:rsidR="00641343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31 декабря 201</w:t>
            </w:r>
            <w:r w:rsidR="00641343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23161C">
        <w:trPr>
          <w:trHeight w:val="510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«МРСК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Северо-Запада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                                 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57,43832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0,25608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1,01629</w:t>
            </w:r>
          </w:p>
        </w:tc>
      </w:tr>
      <w:tr w:rsidR="00F50DB2" w:rsidRPr="00920F54" w:rsidTr="0023161C">
        <w:trPr>
          <w:trHeight w:val="225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3117,16821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0,06505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0,38646</w:t>
            </w:r>
          </w:p>
        </w:tc>
      </w:tr>
    </w:tbl>
    <w:p w:rsidR="00223696" w:rsidRPr="00920F54" w:rsidRDefault="00223696" w:rsidP="0023161C">
      <w:pPr>
        <w:pStyle w:val="a3"/>
        <w:numPr>
          <w:ilvl w:val="0"/>
          <w:numId w:val="19"/>
        </w:num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lastRenderedPageBreak/>
        <w:t xml:space="preserve">Затраты АО «ПКС» на покупку потерь в собственных сетях, утвержденные Протоколом ГК РК по ценам и тарифам от 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>30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</w:t>
      </w:r>
      <w:r w:rsidR="0083087A" w:rsidRPr="00920F54">
        <w:rPr>
          <w:rFonts w:ascii="Tahoma" w:hAnsi="Tahoma" w:cs="Tahoma"/>
          <w:b/>
          <w:i/>
          <w:sz w:val="20"/>
          <w:szCs w:val="20"/>
        </w:rPr>
        <w:t>декаб</w:t>
      </w:r>
      <w:r w:rsidRPr="00920F54">
        <w:rPr>
          <w:rFonts w:ascii="Tahoma" w:hAnsi="Tahoma" w:cs="Tahoma"/>
          <w:b/>
          <w:i/>
          <w:sz w:val="20"/>
          <w:szCs w:val="20"/>
        </w:rPr>
        <w:t>ря 201</w:t>
      </w:r>
      <w:r w:rsidR="00F53B1D" w:rsidRPr="00920F54">
        <w:rPr>
          <w:rFonts w:ascii="Tahoma" w:hAnsi="Tahoma" w:cs="Tahoma"/>
          <w:b/>
          <w:i/>
          <w:sz w:val="20"/>
          <w:szCs w:val="20"/>
        </w:rPr>
        <w:t>5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года №</w:t>
      </w:r>
      <w:r w:rsidR="00600ED2" w:rsidRPr="00920F54">
        <w:rPr>
          <w:rFonts w:ascii="Tahoma" w:hAnsi="Tahoma" w:cs="Tahoma"/>
          <w:b/>
          <w:i/>
          <w:sz w:val="20"/>
          <w:szCs w:val="20"/>
        </w:rPr>
        <w:t xml:space="preserve"> </w:t>
      </w:r>
      <w:r w:rsidR="00F53B1D" w:rsidRPr="00920F54">
        <w:rPr>
          <w:rFonts w:ascii="Tahoma" w:hAnsi="Tahoma" w:cs="Tahoma"/>
          <w:b/>
          <w:i/>
          <w:sz w:val="20"/>
          <w:szCs w:val="20"/>
        </w:rPr>
        <w:t>268</w:t>
      </w:r>
      <w:r w:rsidRPr="00920F54">
        <w:rPr>
          <w:rFonts w:ascii="Tahoma" w:hAnsi="Tahoma" w:cs="Tahoma"/>
          <w:b/>
          <w:i/>
          <w:sz w:val="20"/>
          <w:szCs w:val="20"/>
        </w:rPr>
        <w:t>.</w:t>
      </w:r>
    </w:p>
    <w:p w:rsidR="00223696" w:rsidRPr="00920F54" w:rsidRDefault="00223696" w:rsidP="0023161C">
      <w:pPr>
        <w:pStyle w:val="a3"/>
        <w:spacing w:line="360" w:lineRule="auto"/>
        <w:ind w:left="360" w:right="616"/>
        <w:jc w:val="both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t>Данный документ не публикуется.</w:t>
      </w:r>
    </w:p>
    <w:tbl>
      <w:tblPr>
        <w:tblW w:w="4833" w:type="pc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85"/>
        <w:gridCol w:w="2397"/>
        <w:gridCol w:w="2150"/>
      </w:tblGrid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января по 30 июня 201</w:t>
            </w:r>
            <w:r w:rsidR="004D3265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Тариф руб./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6F2D7D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3,1581</w:t>
            </w:r>
          </w:p>
        </w:tc>
        <w:tc>
          <w:tcPr>
            <w:tcW w:w="1223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2478,35</w:t>
            </w:r>
          </w:p>
        </w:tc>
        <w:tc>
          <w:tcPr>
            <w:tcW w:w="1097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7826,86</w:t>
            </w: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6F2D7D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арелия»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F50DB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44,9929</w:t>
            </w:r>
          </w:p>
        </w:tc>
        <w:tc>
          <w:tcPr>
            <w:tcW w:w="1223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1772,47</w:t>
            </w:r>
          </w:p>
        </w:tc>
        <w:tc>
          <w:tcPr>
            <w:tcW w:w="1097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79748,34</w:t>
            </w:r>
          </w:p>
        </w:tc>
      </w:tr>
      <w:tr w:rsidR="00223696" w:rsidRPr="00920F54" w:rsidTr="006F2D7D">
        <w:tc>
          <w:tcPr>
            <w:tcW w:w="1463" w:type="pct"/>
            <w:vAlign w:val="bottom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230AB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48,1510</w:t>
            </w:r>
          </w:p>
        </w:tc>
        <w:tc>
          <w:tcPr>
            <w:tcW w:w="1223" w:type="pct"/>
            <w:vAlign w:val="bottom"/>
          </w:tcPr>
          <w:p w:rsidR="00223696" w:rsidRPr="00920F54" w:rsidRDefault="00223696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87575,21</w:t>
            </w: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июля по 31 декабря  201</w:t>
            </w:r>
            <w:r w:rsidR="004D3265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Тариф руб./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6F2D7D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2,9782</w:t>
            </w:r>
          </w:p>
        </w:tc>
        <w:tc>
          <w:tcPr>
            <w:tcW w:w="1223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1703,69</w:t>
            </w:r>
          </w:p>
        </w:tc>
        <w:tc>
          <w:tcPr>
            <w:tcW w:w="1097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5073,94</w:t>
            </w:r>
          </w:p>
        </w:tc>
      </w:tr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арелия"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65,4051</w:t>
            </w:r>
          </w:p>
        </w:tc>
        <w:tc>
          <w:tcPr>
            <w:tcW w:w="1223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1060,69</w:t>
            </w:r>
          </w:p>
        </w:tc>
        <w:tc>
          <w:tcPr>
            <w:tcW w:w="1097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69374</w:t>
            </w:r>
            <w:r w:rsidR="000828B3" w:rsidRPr="00920F54">
              <w:rPr>
                <w:rFonts w:ascii="Tahoma" w:hAnsi="Tahoma" w:cs="Tahoma"/>
                <w:sz w:val="20"/>
                <w:szCs w:val="20"/>
              </w:rPr>
              <w:t>,79</w:t>
            </w:r>
          </w:p>
        </w:tc>
      </w:tr>
      <w:tr w:rsidR="00223696" w:rsidRPr="00920F54" w:rsidTr="006F2D7D">
        <w:tc>
          <w:tcPr>
            <w:tcW w:w="1463" w:type="pct"/>
            <w:vAlign w:val="bottom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bottom"/>
          </w:tcPr>
          <w:p w:rsidR="00223696" w:rsidRPr="00920F54" w:rsidRDefault="006F2D7D" w:rsidP="00D40D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68,3833</w:t>
            </w:r>
          </w:p>
        </w:tc>
        <w:tc>
          <w:tcPr>
            <w:tcW w:w="1223" w:type="pct"/>
            <w:vAlign w:val="bottom"/>
          </w:tcPr>
          <w:p w:rsidR="00223696" w:rsidRPr="00920F54" w:rsidRDefault="00223696" w:rsidP="009141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vAlign w:val="bottom"/>
          </w:tcPr>
          <w:p w:rsidR="000828B3" w:rsidRPr="00920F54" w:rsidRDefault="000828B3" w:rsidP="000828B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74448,73</w:t>
            </w:r>
          </w:p>
        </w:tc>
      </w:tr>
    </w:tbl>
    <w:p w:rsidR="00223696" w:rsidRDefault="00223696" w:rsidP="00432FD7">
      <w:pPr>
        <w:rPr>
          <w:rFonts w:ascii="Tahoma" w:hAnsi="Tahoma" w:cs="Tahoma"/>
          <w:sz w:val="20"/>
          <w:szCs w:val="20"/>
        </w:rPr>
      </w:pPr>
    </w:p>
    <w:p w:rsidR="0023161C" w:rsidRPr="00920F54" w:rsidRDefault="0023161C" w:rsidP="00432FD7">
      <w:pPr>
        <w:rPr>
          <w:rFonts w:ascii="Tahoma" w:hAnsi="Tahoma" w:cs="Tahoma"/>
          <w:sz w:val="20"/>
          <w:szCs w:val="20"/>
        </w:rPr>
      </w:pPr>
    </w:p>
    <w:p w:rsidR="00600ED2" w:rsidRPr="00920F54" w:rsidRDefault="00600ED2" w:rsidP="0023161C">
      <w:pPr>
        <w:pStyle w:val="a3"/>
        <w:numPr>
          <w:ilvl w:val="0"/>
          <w:numId w:val="19"/>
        </w:numPr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t>Постановление Государственного комитета Республик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 xml:space="preserve">е Карелия по ценам и тарифам </w:t>
      </w:r>
      <w:r w:rsidR="00410053" w:rsidRPr="00920F54">
        <w:rPr>
          <w:rFonts w:ascii="Tahoma" w:hAnsi="Tahoma" w:cs="Tahoma"/>
          <w:b/>
          <w:i/>
          <w:sz w:val="20"/>
          <w:szCs w:val="20"/>
        </w:rPr>
        <w:t xml:space="preserve">от 04.12.2015г. 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 xml:space="preserve">№ 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>219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920F54">
        <w:rPr>
          <w:rFonts w:ascii="Tahoma" w:hAnsi="Tahoma" w:cs="Tahoma"/>
          <w:b/>
          <w:i/>
          <w:sz w:val="20"/>
          <w:szCs w:val="20"/>
        </w:rPr>
        <w:t>«</w:t>
      </w:r>
      <w:r w:rsidR="004D3265" w:rsidRPr="00920F54">
        <w:rPr>
          <w:rFonts w:ascii="Tahoma" w:hAnsi="Tahoma" w:cs="Tahoma"/>
          <w:b/>
          <w:i/>
          <w:sz w:val="20"/>
          <w:szCs w:val="20"/>
          <w:shd w:val="clear" w:color="auto" w:fill="FFFFFF"/>
        </w:rPr>
        <w:t>Об установлении платы за технологическое присоединение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 xml:space="preserve"> </w:t>
      </w:r>
      <w:r w:rsidR="004D3265" w:rsidRPr="00920F54">
        <w:rPr>
          <w:rFonts w:ascii="Tahoma" w:hAnsi="Tahoma" w:cs="Tahoma"/>
          <w:b/>
          <w:i/>
          <w:sz w:val="20"/>
          <w:szCs w:val="20"/>
          <w:shd w:val="clear" w:color="auto" w:fill="FFFFFF"/>
        </w:rPr>
        <w:t>к электрическим сетям акционерного общества «Петрозаводские коммунальные системы» на 2016 год</w:t>
      </w:r>
      <w:r w:rsidRPr="00920F54">
        <w:rPr>
          <w:rFonts w:ascii="Tahoma" w:hAnsi="Tahoma" w:cs="Tahoma"/>
          <w:b/>
          <w:i/>
          <w:sz w:val="20"/>
          <w:szCs w:val="20"/>
        </w:rPr>
        <w:t>»</w:t>
      </w:r>
    </w:p>
    <w:p w:rsidR="00600ED2" w:rsidRPr="00920F54" w:rsidRDefault="00600ED2" w:rsidP="00410053">
      <w:pPr>
        <w:ind w:firstLine="360"/>
        <w:rPr>
          <w:rFonts w:ascii="Tahoma" w:hAnsi="Tahoma" w:cs="Tahoma"/>
          <w:b/>
          <w:i/>
          <w:sz w:val="20"/>
          <w:szCs w:val="20"/>
        </w:rPr>
      </w:pPr>
      <w:r w:rsidRPr="00920F54">
        <w:rPr>
          <w:rFonts w:ascii="Tahoma" w:hAnsi="Tahoma" w:cs="Tahoma"/>
          <w:b/>
          <w:i/>
          <w:sz w:val="20"/>
          <w:szCs w:val="20"/>
        </w:rPr>
        <w:t>Источник опубликования газета «Карелия» № 1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>20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 xml:space="preserve"> (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>2678</w:t>
      </w:r>
      <w:r w:rsidR="00F50DB2" w:rsidRPr="00920F54">
        <w:rPr>
          <w:rFonts w:ascii="Tahoma" w:hAnsi="Tahoma" w:cs="Tahoma"/>
          <w:b/>
          <w:i/>
          <w:sz w:val="20"/>
          <w:szCs w:val="20"/>
        </w:rPr>
        <w:t xml:space="preserve">) </w:t>
      </w:r>
      <w:r w:rsidRPr="00920F54">
        <w:rPr>
          <w:rFonts w:ascii="Tahoma" w:hAnsi="Tahoma" w:cs="Tahoma"/>
          <w:b/>
          <w:i/>
          <w:sz w:val="20"/>
          <w:szCs w:val="20"/>
        </w:rPr>
        <w:t xml:space="preserve"> от 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>22</w:t>
      </w:r>
      <w:r w:rsidRPr="00920F54">
        <w:rPr>
          <w:rFonts w:ascii="Tahoma" w:hAnsi="Tahoma" w:cs="Tahoma"/>
          <w:b/>
          <w:i/>
          <w:sz w:val="20"/>
          <w:szCs w:val="20"/>
        </w:rPr>
        <w:t>.12.201</w:t>
      </w:r>
      <w:r w:rsidR="004D3265" w:rsidRPr="00920F54">
        <w:rPr>
          <w:rFonts w:ascii="Tahoma" w:hAnsi="Tahoma" w:cs="Tahoma"/>
          <w:b/>
          <w:i/>
          <w:sz w:val="20"/>
          <w:szCs w:val="20"/>
        </w:rPr>
        <w:t>5</w:t>
      </w:r>
      <w:r w:rsidRPr="00920F54">
        <w:rPr>
          <w:rFonts w:ascii="Tahoma" w:hAnsi="Tahoma" w:cs="Tahoma"/>
          <w:b/>
          <w:i/>
          <w:sz w:val="20"/>
          <w:szCs w:val="20"/>
        </w:rPr>
        <w:t>г.</w:t>
      </w:r>
    </w:p>
    <w:p w:rsidR="00FC50C4" w:rsidRPr="00920F54" w:rsidRDefault="001A5E67" w:rsidP="001A5E67">
      <w:pPr>
        <w:pStyle w:val="ac"/>
        <w:spacing w:line="360" w:lineRule="auto"/>
        <w:ind w:left="360"/>
        <w:jc w:val="left"/>
        <w:rPr>
          <w:rFonts w:ascii="Tahoma" w:hAnsi="Tahoma" w:cs="Tahoma"/>
          <w:b w:val="0"/>
          <w:sz w:val="20"/>
          <w:szCs w:val="20"/>
        </w:rPr>
      </w:pPr>
      <w:r w:rsidRPr="00920F54">
        <w:rPr>
          <w:rFonts w:ascii="Tahoma" w:hAnsi="Tahoma" w:cs="Tahoma"/>
          <w:i/>
          <w:sz w:val="20"/>
          <w:szCs w:val="20"/>
        </w:rPr>
        <w:t xml:space="preserve"> </w:t>
      </w:r>
      <w:r w:rsidR="00FC50C4" w:rsidRPr="00920F54">
        <w:rPr>
          <w:rFonts w:ascii="Tahoma" w:hAnsi="Tahoma" w:cs="Tahoma"/>
          <w:sz w:val="20"/>
          <w:szCs w:val="20"/>
        </w:rPr>
        <w:t>Государственный комитет Республики Карелия по ценам и тарифам постанов</w:t>
      </w:r>
      <w:r w:rsidR="00066B42" w:rsidRPr="00920F54">
        <w:rPr>
          <w:rFonts w:ascii="Tahoma" w:hAnsi="Tahoma" w:cs="Tahoma"/>
          <w:sz w:val="20"/>
          <w:szCs w:val="20"/>
        </w:rPr>
        <w:t>ляет</w:t>
      </w:r>
      <w:r w:rsidR="00FC50C4" w:rsidRPr="00920F54">
        <w:rPr>
          <w:rFonts w:ascii="Tahoma" w:hAnsi="Tahoma" w:cs="Tahoma"/>
          <w:b w:val="0"/>
          <w:sz w:val="20"/>
          <w:szCs w:val="20"/>
        </w:rPr>
        <w:t>:</w:t>
      </w:r>
    </w:p>
    <w:p w:rsidR="00F50DB2" w:rsidRPr="00920F54" w:rsidRDefault="00F50DB2" w:rsidP="00F50DB2">
      <w:pPr>
        <w:numPr>
          <w:ilvl w:val="0"/>
          <w:numId w:val="25"/>
        </w:numPr>
        <w:tabs>
          <w:tab w:val="left" w:pos="840"/>
          <w:tab w:val="left" w:pos="1276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ahoma" w:eastAsia="Calibri" w:hAnsi="Tahoma" w:cs="Tahoma"/>
          <w:bCs/>
          <w:spacing w:val="2"/>
          <w:kern w:val="24"/>
          <w:sz w:val="20"/>
          <w:szCs w:val="20"/>
        </w:rPr>
      </w:pP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Установить плату за технологическое присоединение к электрическим сетям </w:t>
      </w:r>
      <w:r w:rsidRPr="00920F54">
        <w:rPr>
          <w:rFonts w:ascii="Tahoma" w:eastAsia="Calibri" w:hAnsi="Tahoma" w:cs="Tahoma"/>
          <w:sz w:val="20"/>
          <w:szCs w:val="20"/>
        </w:rPr>
        <w:t>АО «Петрозаводские коммунальные системы»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для 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энергопринимающих устройст</w:t>
      </w:r>
      <w:r w:rsidR="000014E3"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в), в размере 550 рублей 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>(с учетом НДС), при присоединении объектов, отнесённых к третьей категории надёжности (по одному источнику электроснабжения), при условии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, </w:t>
      </w: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что в границах муниципальных районов, городских округов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не более одного раза в течение 3 лет, и расстояние от границ участка заявителя до объектов электросетевого хозяйства, необходимого заявителю класса напряжения сетевой организации,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300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городах и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</w:t>
      </w: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>поселках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500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сельской местности.</w:t>
      </w:r>
    </w:p>
    <w:p w:rsidR="00F50DB2" w:rsidRPr="00920F54" w:rsidRDefault="00F50DB2" w:rsidP="00F50DB2">
      <w:pPr>
        <w:numPr>
          <w:ilvl w:val="0"/>
          <w:numId w:val="25"/>
        </w:numPr>
        <w:tabs>
          <w:tab w:val="left" w:pos="840"/>
          <w:tab w:val="left" w:pos="1276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ahoma" w:eastAsia="Calibri" w:hAnsi="Tahoma" w:cs="Tahoma"/>
          <w:bCs/>
          <w:spacing w:val="2"/>
          <w:kern w:val="24"/>
          <w:sz w:val="20"/>
          <w:szCs w:val="20"/>
        </w:rPr>
      </w:pP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Установить плату за технологическое присоединение энергопринимающих устройств к электрическим сетям </w:t>
      </w:r>
      <w:r w:rsidRPr="00920F54">
        <w:rPr>
          <w:rFonts w:ascii="Tahoma" w:eastAsia="Calibri" w:hAnsi="Tahoma" w:cs="Tahoma"/>
          <w:sz w:val="20"/>
          <w:szCs w:val="20"/>
        </w:rPr>
        <w:t xml:space="preserve">АО «Петрозаводские коммунальные системы» 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для  садоводческих, огороднических, дачных некоммерческих объединений и иных некоммерческих объединений (гаражно-строительных, гаражных кооперативов) в размере 550 рублей (с учетом НДС), умноженных на количество членов этих объединений, при условии присоединения каждым членом такого объединения 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lastRenderedPageBreak/>
        <w:t>не более 15 кВт по третьей категории надежности (по одному источнику электроснабжения) с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</w:t>
      </w: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300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500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  <w:proofErr w:type="gramEnd"/>
    </w:p>
    <w:p w:rsidR="00F50DB2" w:rsidRPr="00920F54" w:rsidRDefault="00F50DB2" w:rsidP="00F50DB2">
      <w:pPr>
        <w:numPr>
          <w:ilvl w:val="0"/>
          <w:numId w:val="25"/>
        </w:numPr>
        <w:tabs>
          <w:tab w:val="left" w:pos="840"/>
          <w:tab w:val="left" w:pos="1276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ahoma" w:eastAsia="Calibri" w:hAnsi="Tahoma" w:cs="Tahoma"/>
          <w:bCs/>
          <w:spacing w:val="2"/>
          <w:kern w:val="24"/>
          <w:sz w:val="20"/>
          <w:szCs w:val="20"/>
        </w:rPr>
      </w:pP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Установить плату за технологическое присоединение энергопринимающих устройств к электрическим сетям </w:t>
      </w:r>
      <w:r w:rsidRPr="00920F54">
        <w:rPr>
          <w:rFonts w:ascii="Tahoma" w:eastAsia="Calibri" w:hAnsi="Tahoma" w:cs="Tahoma"/>
          <w:sz w:val="20"/>
          <w:szCs w:val="20"/>
        </w:rPr>
        <w:t xml:space="preserve">АО «Петрозаводские коммунальные системы» 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для граждан, объединивших свои гаражи и хозяйственные постройки (погреба, сараи), в размере </w:t>
      </w:r>
      <w:r w:rsidR="00410053"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>5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>50 рублей (с учетом НДС)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300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500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</w:p>
    <w:p w:rsidR="00F50DB2" w:rsidRPr="00920F54" w:rsidRDefault="00F50DB2" w:rsidP="00F50DB2">
      <w:pPr>
        <w:numPr>
          <w:ilvl w:val="0"/>
          <w:numId w:val="25"/>
        </w:numPr>
        <w:tabs>
          <w:tab w:val="left" w:pos="840"/>
          <w:tab w:val="left" w:pos="1276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ahoma" w:eastAsia="Calibri" w:hAnsi="Tahoma" w:cs="Tahoma"/>
          <w:bCs/>
          <w:spacing w:val="2"/>
          <w:kern w:val="24"/>
          <w:sz w:val="20"/>
          <w:szCs w:val="20"/>
        </w:rPr>
      </w:pPr>
      <w:proofErr w:type="gramStart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Установить плату за технологическое присоединение энергопринимающих устройств к электрическим сетям </w:t>
      </w:r>
      <w:r w:rsidRPr="00920F54">
        <w:rPr>
          <w:rFonts w:ascii="Tahoma" w:eastAsia="Calibri" w:hAnsi="Tahoma" w:cs="Tahoma"/>
          <w:sz w:val="20"/>
          <w:szCs w:val="20"/>
        </w:rPr>
        <w:t>АО «Петрозаводские коммунальные системы»</w:t>
      </w:r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для религиозных организаций в размере 550 рублей (с учетом НДС)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</w:t>
      </w:r>
      <w:proofErr w:type="gramEnd"/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20 кВ включительно и нахождения энергопринимающих устройств таких организаций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300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20F54">
          <w:rPr>
            <w:rFonts w:ascii="Tahoma" w:eastAsia="Calibri" w:hAnsi="Tahoma" w:cs="Tahoma"/>
            <w:bCs/>
            <w:spacing w:val="2"/>
            <w:kern w:val="24"/>
            <w:sz w:val="20"/>
            <w:szCs w:val="20"/>
          </w:rPr>
          <w:t>500 метров</w:t>
        </w:r>
      </w:smartTag>
      <w:r w:rsidRPr="00920F54">
        <w:rPr>
          <w:rFonts w:ascii="Tahoma" w:eastAsia="Calibri" w:hAnsi="Tahoma" w:cs="Tahoma"/>
          <w:bCs/>
          <w:spacing w:val="2"/>
          <w:kern w:val="24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</w:p>
    <w:p w:rsidR="0009475E" w:rsidRPr="00920F54" w:rsidRDefault="00F50DB2" w:rsidP="00F50DB2">
      <w:pPr>
        <w:numPr>
          <w:ilvl w:val="0"/>
          <w:numId w:val="25"/>
        </w:numPr>
        <w:tabs>
          <w:tab w:val="left" w:pos="0"/>
          <w:tab w:val="left" w:pos="420"/>
          <w:tab w:val="left" w:pos="980"/>
        </w:tabs>
        <w:spacing w:after="0" w:line="360" w:lineRule="auto"/>
        <w:ind w:left="140" w:firstLine="56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eastAsia="Calibri" w:hAnsi="Tahoma" w:cs="Tahoma"/>
          <w:sz w:val="20"/>
          <w:szCs w:val="20"/>
        </w:rPr>
        <w:t>Установить стандартизированные тарифные ставки для расчета платы за технологическое присо</w:t>
      </w:r>
      <w:r w:rsidR="0009475E" w:rsidRPr="00920F54">
        <w:rPr>
          <w:rFonts w:ascii="Tahoma" w:eastAsia="Calibri" w:hAnsi="Tahoma" w:cs="Tahoma"/>
          <w:sz w:val="20"/>
          <w:szCs w:val="20"/>
        </w:rPr>
        <w:t>единение к электрическим сетям А</w:t>
      </w:r>
      <w:r w:rsidRPr="00920F54">
        <w:rPr>
          <w:rFonts w:ascii="Tahoma" w:eastAsia="Calibri" w:hAnsi="Tahoma" w:cs="Tahoma"/>
          <w:sz w:val="20"/>
          <w:szCs w:val="20"/>
        </w:rPr>
        <w:t xml:space="preserve">О «Петрозаводские коммунальные системы» </w:t>
      </w:r>
      <w:r w:rsidR="004D40DA">
        <w:rPr>
          <w:rFonts w:ascii="Tahoma" w:eastAsia="Calibri" w:hAnsi="Tahoma" w:cs="Tahoma"/>
          <w:sz w:val="20"/>
          <w:szCs w:val="20"/>
        </w:rPr>
        <w:t xml:space="preserve">на территории Республики Карелия на 2016 год </w:t>
      </w:r>
      <w:r w:rsidRPr="00920F54">
        <w:rPr>
          <w:rFonts w:ascii="Tahoma" w:eastAsia="Calibri" w:hAnsi="Tahoma" w:cs="Tahoma"/>
          <w:sz w:val="20"/>
          <w:szCs w:val="20"/>
        </w:rPr>
        <w:t>согласн</w:t>
      </w:r>
      <w:r w:rsidR="0009475E" w:rsidRPr="00920F54">
        <w:rPr>
          <w:rFonts w:ascii="Tahoma" w:eastAsia="Calibri" w:hAnsi="Tahoma" w:cs="Tahoma"/>
          <w:sz w:val="20"/>
          <w:szCs w:val="20"/>
        </w:rPr>
        <w:t>о приложению  № 1 к настоящему п</w:t>
      </w:r>
      <w:r w:rsidRPr="00920F54">
        <w:rPr>
          <w:rFonts w:ascii="Tahoma" w:eastAsia="Calibri" w:hAnsi="Tahoma" w:cs="Tahoma"/>
          <w:sz w:val="20"/>
          <w:szCs w:val="20"/>
        </w:rPr>
        <w:t>остановлению.</w:t>
      </w:r>
    </w:p>
    <w:p w:rsidR="00F50DB2" w:rsidRPr="00920F54" w:rsidRDefault="00F50DB2" w:rsidP="0009475E">
      <w:pPr>
        <w:numPr>
          <w:ilvl w:val="0"/>
          <w:numId w:val="25"/>
        </w:numPr>
        <w:tabs>
          <w:tab w:val="left" w:pos="0"/>
          <w:tab w:val="left" w:pos="420"/>
          <w:tab w:val="left" w:pos="980"/>
        </w:tabs>
        <w:spacing w:after="0" w:line="360" w:lineRule="auto"/>
        <w:ind w:left="140" w:firstLine="56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eastAsia="Calibri" w:hAnsi="Tahoma" w:cs="Tahoma"/>
          <w:sz w:val="20"/>
          <w:szCs w:val="20"/>
        </w:rPr>
        <w:t xml:space="preserve"> </w:t>
      </w:r>
      <w:r w:rsidR="0009475E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Установить ставки за единицу максимальной мощности для определения платы за технологическое присоединение к электрическим сетям АО «Петрозаводские коммунальные системы» на территории Республики Карелия на 2016 год согласно приложениям № 2.1, 2.2 к настоящему постановлению.</w:t>
      </w:r>
    </w:p>
    <w:p w:rsidR="00F50DB2" w:rsidRPr="00920F54" w:rsidRDefault="00F50DB2" w:rsidP="00F50DB2">
      <w:pPr>
        <w:numPr>
          <w:ilvl w:val="0"/>
          <w:numId w:val="26"/>
        </w:numPr>
        <w:tabs>
          <w:tab w:val="left" w:pos="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eastAsia="Calibri" w:hAnsi="Tahoma" w:cs="Tahoma"/>
          <w:sz w:val="20"/>
          <w:szCs w:val="20"/>
        </w:rPr>
        <w:t>Установить формулы определения платы за технологическое присоединен</w:t>
      </w:r>
      <w:r w:rsidR="0009475E" w:rsidRPr="00920F54">
        <w:rPr>
          <w:rFonts w:ascii="Tahoma" w:eastAsia="Calibri" w:hAnsi="Tahoma" w:cs="Tahoma"/>
          <w:sz w:val="20"/>
          <w:szCs w:val="20"/>
        </w:rPr>
        <w:t xml:space="preserve">ие к электрическим сетям </w:t>
      </w:r>
      <w:r w:rsidRPr="00920F54">
        <w:rPr>
          <w:rFonts w:ascii="Tahoma" w:eastAsia="Calibri" w:hAnsi="Tahoma" w:cs="Tahoma"/>
          <w:sz w:val="20"/>
          <w:szCs w:val="20"/>
        </w:rPr>
        <w:t>АО «Петрозаводские коммунальные системы» исходя из стандартизированных тарифных ставок и способа технологического присоединения согласно приложению № 3 к настоящему постановлению.</w:t>
      </w:r>
    </w:p>
    <w:p w:rsidR="0009475E" w:rsidRPr="00920F54" w:rsidRDefault="0009475E" w:rsidP="00F50DB2">
      <w:pPr>
        <w:numPr>
          <w:ilvl w:val="0"/>
          <w:numId w:val="26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Размер экономически обоснованной платы за технологическое присоединение всего планового объема мощности энергопринимающих устройств максимальной мощностью, не превышающей 15 к</w:t>
      </w:r>
      <w:proofErr w:type="gramStart"/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Вт вкл</w:t>
      </w:r>
      <w:proofErr w:type="gramEnd"/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ючительно (с учетом ранее присоединенной в данной точке присоединения мощности), к электрическим сетям АО «Петрозаводские коммунальные сис</w:t>
      </w:r>
      <w:r w:rsidR="008D1A6B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темы» на 2016 год составляет 21</w:t>
      </w: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586,48 тыс. руб.</w:t>
      </w:r>
    </w:p>
    <w:p w:rsidR="0009475E" w:rsidRPr="00920F54" w:rsidRDefault="0009475E" w:rsidP="00F50DB2">
      <w:pPr>
        <w:numPr>
          <w:ilvl w:val="0"/>
          <w:numId w:val="26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Размер выпадающих доходов АО «Петрозаводские коммунальные системы» от технологического присоединения всего планового объема мощности энергопринимающих устройств </w:t>
      </w: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максимальной мощностью, не превышающей 15 к</w:t>
      </w:r>
      <w:proofErr w:type="gramStart"/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Вт вкл</w:t>
      </w:r>
      <w:proofErr w:type="gramEnd"/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ючительно (с учетом ранее присоединенной в данной точке присоединения мощно</w:t>
      </w:r>
      <w:r w:rsidR="008D1A6B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сти), на 2016 год составляет 21</w:t>
      </w: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557,12 тыс. руб.</w:t>
      </w:r>
    </w:p>
    <w:p w:rsidR="008D1A6B" w:rsidRPr="00920F54" w:rsidRDefault="008D1A6B" w:rsidP="00F50DB2">
      <w:pPr>
        <w:numPr>
          <w:ilvl w:val="0"/>
          <w:numId w:val="26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Tahoma" w:eastAsia="Calibri" w:hAnsi="Tahoma" w:cs="Tahoma"/>
          <w:sz w:val="20"/>
          <w:szCs w:val="20"/>
        </w:rPr>
      </w:pP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Размер выпадающих доходов, связанных с осуществлением технологического присоединения энергопринимающих устройств максимальной мощностью до 150 </w:t>
      </w:r>
      <w:r w:rsidR="003037AE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</w:t>
      </w:r>
      <w:proofErr w:type="gramStart"/>
      <w:r w:rsidR="003037AE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Вт вкл</w:t>
      </w:r>
      <w:proofErr w:type="gramEnd"/>
      <w:r w:rsidR="003037AE"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ючительно, составляет 10</w:t>
      </w:r>
      <w:r w:rsidRPr="00920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015,69 тыс. руб.</w:t>
      </w:r>
    </w:p>
    <w:p w:rsidR="00FC50C4" w:rsidRDefault="00FC50C4" w:rsidP="00F50DB2">
      <w:p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700"/>
        <w:jc w:val="both"/>
        <w:rPr>
          <w:rFonts w:ascii="Tahoma" w:hAnsi="Tahoma" w:cs="Tahoma"/>
          <w:sz w:val="20"/>
          <w:szCs w:val="20"/>
        </w:rPr>
      </w:pPr>
    </w:p>
    <w:p w:rsidR="00920F54" w:rsidRPr="00920F54" w:rsidRDefault="00920F54" w:rsidP="00F50DB2">
      <w:p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700"/>
        <w:jc w:val="both"/>
        <w:rPr>
          <w:rFonts w:ascii="Tahoma" w:hAnsi="Tahoma" w:cs="Tahoma"/>
          <w:sz w:val="20"/>
          <w:szCs w:val="20"/>
        </w:rPr>
      </w:pPr>
    </w:p>
    <w:tbl>
      <w:tblPr>
        <w:tblW w:w="10316" w:type="dxa"/>
        <w:tblInd w:w="93" w:type="dxa"/>
        <w:tblLook w:val="04A0"/>
      </w:tblPr>
      <w:tblGrid>
        <w:gridCol w:w="1008"/>
        <w:gridCol w:w="2268"/>
        <w:gridCol w:w="2409"/>
        <w:gridCol w:w="1420"/>
        <w:gridCol w:w="848"/>
        <w:gridCol w:w="812"/>
        <w:gridCol w:w="1315"/>
        <w:gridCol w:w="236"/>
      </w:tblGrid>
      <w:tr w:rsidR="004D4A71" w:rsidRPr="00920F54" w:rsidTr="00F403E4">
        <w:trPr>
          <w:gridAfter w:val="1"/>
          <w:wAfter w:w="236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№ 1 к постановлению Госкомитета РК по ценам и тарифам от 04.12.2015 № 219</w:t>
            </w:r>
          </w:p>
        </w:tc>
      </w:tr>
      <w:tr w:rsidR="004D4A71" w:rsidRPr="00920F54" w:rsidTr="00F403E4">
        <w:trPr>
          <w:gridAfter w:val="1"/>
          <w:wAfter w:w="236" w:type="dxa"/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23161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Стандартизированные тарифные ставки для расчета платы за технологическое присоединение к электрическим сетям АО "Петрозаводские коммунальные системы"</w:t>
            </w:r>
          </w:p>
          <w:p w:rsidR="004D4A71" w:rsidRPr="00920F54" w:rsidRDefault="004D4A71" w:rsidP="0023161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4D4A71" w:rsidRPr="00920F54" w:rsidTr="00F403E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подпунктов "б" и "в"), расчете на 1 кВт максимальной мощности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/кВт, в ценах 2016 года, без учета НДС</w:t>
            </w:r>
          </w:p>
        </w:tc>
      </w:tr>
      <w:tr w:rsidR="004D4A71" w:rsidRPr="00920F54" w:rsidTr="00F403E4">
        <w:trPr>
          <w:gridAfter w:val="1"/>
          <w:wAfter w:w="236" w:type="dxa"/>
          <w:trHeight w:val="9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постоянная схема электроснабжения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временная схема электроснабжения</w:t>
            </w:r>
          </w:p>
        </w:tc>
      </w:tr>
      <w:tr w:rsidR="004D4A71" w:rsidRPr="00920F54" w:rsidTr="00F403E4">
        <w:trPr>
          <w:gridAfter w:val="1"/>
          <w:wAfter w:w="236" w:type="dxa"/>
          <w:trHeight w:val="8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574</w:t>
            </w:r>
          </w:p>
        </w:tc>
      </w:tr>
      <w:tr w:rsidR="004D4A71" w:rsidRPr="00920F54" w:rsidTr="00F403E4">
        <w:trPr>
          <w:gridAfter w:val="1"/>
          <w:wAfter w:w="236" w:type="dxa"/>
          <w:trHeight w:val="8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 на подготовку и выдачу сетевой организацией технических условий Заявителю 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338</w:t>
            </w:r>
          </w:p>
        </w:tc>
      </w:tr>
      <w:tr w:rsidR="004D4A71" w:rsidRPr="00920F54" w:rsidTr="00F403E4">
        <w:trPr>
          <w:gridAfter w:val="1"/>
          <w:wAfter w:w="236" w:type="dxa"/>
          <w:trHeight w:val="8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 на проверку сетевой организацией выполнения Заявителем технических условий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</w:t>
            </w:r>
          </w:p>
        </w:tc>
      </w:tr>
      <w:tr w:rsidR="004D4A71" w:rsidRPr="00920F54" w:rsidTr="00F403E4">
        <w:trPr>
          <w:gridAfter w:val="1"/>
          <w:wAfter w:w="236" w:type="dxa"/>
          <w:trHeight w:val="8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участие в осмотре должностным лицом Ростехнадзора присоединяемых устройств Заявителя 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4D4A71" w:rsidRPr="00920F54" w:rsidTr="00F403E4">
        <w:trPr>
          <w:gridAfter w:val="1"/>
          <w:wAfter w:w="236" w:type="dxa"/>
          <w:trHeight w:val="8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фактические действия по присоединению и обеспечению работы устройств в электрической сети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</w:tr>
      <w:tr w:rsidR="004D4A71" w:rsidRPr="00920F54" w:rsidTr="00F403E4">
        <w:trPr>
          <w:gridAfter w:val="1"/>
          <w:wAfter w:w="236" w:type="dxa"/>
          <w:trHeight w:val="103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строительство воздушных линий электропередачи на i-м уровне напряжения согласно Приложению № 1 к Методическим указаниям в расчете на 1 км линий,  руб./км</w:t>
            </w:r>
          </w:p>
        </w:tc>
      </w:tr>
      <w:tr w:rsidR="004D4A71" w:rsidRPr="00920F54" w:rsidTr="00F403E4">
        <w:trPr>
          <w:gridAfter w:val="1"/>
          <w:wAfter w:w="236" w:type="dxa"/>
          <w:trHeight w:val="4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Тип провода, количество цепей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), руб./км, в ценах 2001 года, без учета НДС</w:t>
            </w:r>
          </w:p>
        </w:tc>
      </w:tr>
      <w:tr w:rsidR="004D4A71" w:rsidRPr="00920F54" w:rsidTr="00F403E4">
        <w:trPr>
          <w:gridAfter w:val="1"/>
          <w:wAfter w:w="236" w:type="dxa"/>
          <w:trHeight w:val="40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150 кВт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более 150 кВт</w:t>
            </w:r>
          </w:p>
        </w:tc>
      </w:tr>
      <w:tr w:rsidR="004D4A71" w:rsidRPr="00920F54" w:rsidTr="00F403E4">
        <w:trPr>
          <w:gridAfter w:val="1"/>
          <w:wAfter w:w="236" w:type="dxa"/>
          <w:trHeight w:val="2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СИП 2, СИП 3, СИП 4, 1 цепь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190 512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381 025</w:t>
            </w:r>
          </w:p>
        </w:tc>
      </w:tr>
      <w:tr w:rsidR="004D4A71" w:rsidRPr="00920F54" w:rsidTr="00F403E4">
        <w:trPr>
          <w:gridAfter w:val="1"/>
          <w:wAfter w:w="236" w:type="dxa"/>
          <w:trHeight w:val="2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(10)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СИП 2, СИП 3, СИП 4, 1 цепь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189 962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379 924</w:t>
            </w:r>
          </w:p>
        </w:tc>
      </w:tr>
      <w:tr w:rsidR="004D4A71" w:rsidRPr="00920F54" w:rsidTr="00F403E4">
        <w:trPr>
          <w:gridAfter w:val="1"/>
          <w:wAfter w:w="236" w:type="dxa"/>
          <w:trHeight w:val="114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6C0843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.15pt;margin-top:-92.45pt;width:50.25pt;height:0;z-index:251660288;mso-position-horizontal-relative:text;mso-position-vertical-relative:text" o:connectortype="straight"/>
              </w:pict>
            </w:r>
            <w:r w:rsidR="004D4A71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строительство кабельных  линий электропередачи на i-м уровне напряжения согласно Приложению № 1 к Методическим указаниям в расчете на 1 км линий, руб./км</w:t>
            </w:r>
          </w:p>
        </w:tc>
      </w:tr>
      <w:tr w:rsidR="004D4A71" w:rsidRPr="00920F54" w:rsidTr="00F403E4">
        <w:trPr>
          <w:gridAfter w:val="1"/>
          <w:wAfter w:w="236" w:type="dxa"/>
          <w:trHeight w:val="6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Напряжение КЛ, кВ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цепей КЛ в траншее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(С3), руб./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 ценах 2001 года, без учета НДС</w:t>
            </w:r>
          </w:p>
        </w:tc>
      </w:tr>
      <w:tr w:rsidR="004D4A71" w:rsidRPr="00920F54" w:rsidTr="00F403E4">
        <w:trPr>
          <w:gridAfter w:val="1"/>
          <w:wAfter w:w="236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150 кВт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более 150 кВт</w:t>
            </w:r>
          </w:p>
        </w:tc>
      </w:tr>
      <w:tr w:rsidR="004D4A71" w:rsidRPr="00920F54" w:rsidTr="00F403E4">
        <w:trPr>
          <w:gridAfter w:val="1"/>
          <w:wAfter w:w="236" w:type="dxa"/>
          <w:trHeight w:val="40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249 392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498 784</w:t>
            </w:r>
          </w:p>
        </w:tc>
      </w:tr>
      <w:tr w:rsidR="004D4A71" w:rsidRPr="00920F54" w:rsidTr="00F403E4">
        <w:trPr>
          <w:gridAfter w:val="1"/>
          <w:wAfter w:w="236" w:type="dxa"/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396 230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792 461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(10)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318 494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636 989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608 035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1 216 071</w:t>
            </w:r>
          </w:p>
        </w:tc>
      </w:tr>
      <w:tr w:rsidR="004D4A71" w:rsidRPr="00920F54" w:rsidTr="00F403E4">
        <w:trPr>
          <w:gridAfter w:val="1"/>
          <w:wAfter w:w="236" w:type="dxa"/>
          <w:trHeight w:val="105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строительство подстанций  согласно Приложению № 1 к Методическим указаниям                           на i-м уровне напряжения,  руб./кВт</w:t>
            </w:r>
          </w:p>
        </w:tc>
      </w:tr>
      <w:tr w:rsidR="004D4A71" w:rsidRPr="00920F54" w:rsidTr="00F403E4">
        <w:trPr>
          <w:gridAfter w:val="1"/>
          <w:wAfter w:w="236" w:type="dxa"/>
          <w:trHeight w:val="4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Мощность, кВА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(С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), руб./кВт, в ценах 2001 года, без учета НДС</w:t>
            </w:r>
          </w:p>
        </w:tc>
      </w:tr>
      <w:tr w:rsidR="004D4A71" w:rsidRPr="00920F54" w:rsidTr="00F403E4">
        <w:trPr>
          <w:gridAfter w:val="1"/>
          <w:wAfter w:w="236" w:type="dxa"/>
          <w:trHeight w:val="3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150 кВт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более 150 кВт</w:t>
            </w:r>
          </w:p>
        </w:tc>
      </w:tr>
      <w:tr w:rsidR="004D4A71" w:rsidRPr="00920F54" w:rsidTr="00F403E4">
        <w:trPr>
          <w:gridAfter w:val="1"/>
          <w:wAfter w:w="236" w:type="dxa"/>
          <w:trHeight w:val="3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4 537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9 074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2 266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1 968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1 152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1 756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3 737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2КТП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3 155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1 781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3 562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1 648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1 128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1 043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РП-ТП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1 753</w:t>
            </w:r>
          </w:p>
        </w:tc>
      </w:tr>
      <w:tr w:rsidR="004D4A71" w:rsidRPr="00920F54" w:rsidTr="00F403E4">
        <w:trPr>
          <w:gridAfter w:val="1"/>
          <w:wAfter w:w="236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Переключательный пункт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369</w:t>
            </w:r>
          </w:p>
        </w:tc>
      </w:tr>
    </w:tbl>
    <w:p w:rsidR="009266CF" w:rsidRDefault="009266CF" w:rsidP="004D4A7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sectPr w:rsidR="009266CF" w:rsidSect="00CF7E3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5827"/>
        <w:gridCol w:w="2126"/>
        <w:gridCol w:w="314"/>
        <w:gridCol w:w="1813"/>
      </w:tblGrid>
      <w:tr w:rsidR="004D4A71" w:rsidRPr="00920F54" w:rsidTr="009266CF">
        <w:trPr>
          <w:trHeight w:val="2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F403E4">
            <w:pPr>
              <w:pageBreakBefore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№ 2.1 к постановлению Госкомитета РК по ценам и тарифам  от 04.12.2015 № 219</w:t>
            </w:r>
          </w:p>
        </w:tc>
      </w:tr>
      <w:tr w:rsidR="004D4A71" w:rsidRPr="00920F54" w:rsidTr="009266CF">
        <w:trPr>
          <w:trHeight w:val="4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9266CF">
        <w:trPr>
          <w:trHeight w:val="22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9266CF">
        <w:trPr>
          <w:trHeight w:val="94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23161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Ставки за единицу максимальной мощности для определения платы за технологическое присоединение к электрическим сетям АО "Петрозаводские коммунальные системы" на 2016 год заявителей с мощностью энергопринимающих устройств до 150 к</w:t>
            </w:r>
            <w:proofErr w:type="gramStart"/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</w:tr>
      <w:tr w:rsidR="004D4A71" w:rsidRPr="00920F54" w:rsidTr="009266CF">
        <w:trPr>
          <w:trHeight w:val="1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9266CF">
        <w:trPr>
          <w:trHeight w:val="510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Наименование мероприятий        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в ценах 2016 года, руб./кВт, без учета НДС</w:t>
            </w:r>
          </w:p>
        </w:tc>
      </w:tr>
      <w:tr w:rsidR="004D4A71" w:rsidRPr="00920F54" w:rsidTr="009266CF">
        <w:trPr>
          <w:trHeight w:val="63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постоянная схема электроснабжения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временная схема электроснабжения</w:t>
            </w:r>
          </w:p>
        </w:tc>
      </w:tr>
      <w:tr w:rsidR="004D4A71" w:rsidRPr="00920F54" w:rsidTr="009266CF">
        <w:trPr>
          <w:trHeight w:val="3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4D4A71" w:rsidRPr="00920F54" w:rsidTr="009266CF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4D4A71" w:rsidRPr="00920F54" w:rsidTr="009266CF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Участие в осмотре должностным лицом Ростехнадзора присоединяемых Устройств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4A71" w:rsidRPr="00920F54" w:rsidTr="009266CF">
        <w:trPr>
          <w:trHeight w:val="6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Фактические действия по присоединению и обеспечению работы Устройств в электрической сети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D4A71" w:rsidRPr="00920F54" w:rsidTr="009266CF">
        <w:trPr>
          <w:trHeight w:val="43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сетевой организацией мероприятий «последней мили»   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в ценах 2016 года, руб./кВт, без учета НДС</w:t>
            </w:r>
          </w:p>
        </w:tc>
      </w:tr>
      <w:tr w:rsidR="004D4A71" w:rsidRPr="00920F54" w:rsidTr="009266CF">
        <w:trPr>
          <w:trHeight w:val="33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9266CF">
        <w:trPr>
          <w:trHeight w:val="42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воздушных линий 0,4 кВ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8 320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воздушных линий 6 (10) кВ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5 150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кабельных линий 0,4 кВ, 1 цепь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4 699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0,4 кВ, 2 цепи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4 028</w:t>
            </w:r>
          </w:p>
        </w:tc>
      </w:tr>
      <w:tr w:rsidR="004D4A71" w:rsidRPr="00920F54" w:rsidTr="009266CF">
        <w:trPr>
          <w:trHeight w:val="2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6(10) кВ, 1 цепь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6 887</w:t>
            </w:r>
          </w:p>
        </w:tc>
      </w:tr>
      <w:tr w:rsidR="004D4A71" w:rsidRPr="00920F54" w:rsidTr="009266CF">
        <w:trPr>
          <w:trHeight w:val="2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6(10) кВ, 2 цепи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5 368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КТП-6(10)/0,4(0,22)16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31 985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63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7 987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100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6 937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160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4 060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6 189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400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13 172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630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1 068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КТП-6(10)/0,4(0,22) 1250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1 896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63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11 122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12 556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160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5 809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3 976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400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2 883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630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3 369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1000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3 676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3 288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1600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3 295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РП-ТП-10/0,4(0,22) 1000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6 179</w:t>
            </w:r>
          </w:p>
        </w:tc>
      </w:tr>
      <w:tr w:rsidR="004D4A71" w:rsidRPr="00920F54" w:rsidTr="009266CF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Переключательный пункт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1 300</w:t>
            </w:r>
          </w:p>
        </w:tc>
      </w:tr>
    </w:tbl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7"/>
        <w:gridCol w:w="2126"/>
        <w:gridCol w:w="314"/>
        <w:gridCol w:w="1813"/>
      </w:tblGrid>
      <w:tr w:rsidR="004D4A71" w:rsidRPr="00920F54" w:rsidTr="004D4A71">
        <w:trPr>
          <w:trHeight w:val="5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9266CF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1C" w:rsidRDefault="0023161C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№ 2.2 к постановлению Госкомитета РК по ценам и тарифам  от 04.12.2015 № 219</w:t>
            </w:r>
          </w:p>
        </w:tc>
      </w:tr>
      <w:tr w:rsidR="004D4A71" w:rsidRPr="00920F54" w:rsidTr="004D4A71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4D4A71">
        <w:trPr>
          <w:trHeight w:val="94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A71" w:rsidRPr="00920F54" w:rsidRDefault="004D4A71" w:rsidP="0023161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Ставки за единицу максимальной мощности для определения платы за технологическое присоединение к электрическим сетям АО "Петрозаводские коммунальные системы" на 2016 год заявителей с мощностью энергопринимающих устройств более 150 кВт </w:t>
            </w:r>
          </w:p>
        </w:tc>
      </w:tr>
      <w:tr w:rsidR="004D4A71" w:rsidRPr="00920F54" w:rsidTr="004D4A71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Наименование мероприятий        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в ценах 2016 года, руб./кВт, без учета НДС</w:t>
            </w:r>
          </w:p>
        </w:tc>
      </w:tr>
      <w:tr w:rsidR="004D4A71" w:rsidRPr="00920F54" w:rsidTr="004D4A71">
        <w:trPr>
          <w:trHeight w:val="51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постоянная схема электроснабжения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временная схема электроснабжения</w:t>
            </w:r>
          </w:p>
        </w:tc>
      </w:tr>
      <w:tr w:rsidR="004D4A71" w:rsidRPr="00920F54" w:rsidTr="004D4A71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4D4A71" w:rsidRPr="00920F54" w:rsidTr="004D4A71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Участие в осмотре должностным лицом Ростехнадзора присоединяемых Устройств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4A71" w:rsidRPr="00920F54" w:rsidTr="004D4A71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Фактические действия по присоединению и обеспечению работы Устройств в электрической сети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сетевой организацией мероприятий «последней мили»   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в ценах 2016 года, руб./кВт, без учета НДС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4D4A71">
        <w:trPr>
          <w:trHeight w:val="37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D4A71" w:rsidRPr="00920F54" w:rsidTr="004D4A71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воздушных линий 0,4 кВ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16 641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воздушных линий 6 (10) кВ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10 300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кабельных линий 0,4 кВ, 1 цепь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9 400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0,4 кВ, 2 цепи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8 057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6(10) кВ, 1 цепь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13 775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кабельных линий 6(10) кВ, 2 цепи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10 736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КТП-6(10)/0,4(0,22)16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63 972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63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15 975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100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13 874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160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8 122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12 380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400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26 346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КТП-6(10)/0,4(0,22) 630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2 136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КТП-6(10)/0,4(0,22) 1250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3 793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63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22 246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25 112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160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11 618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7 952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400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5 767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630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6 740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1000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7 353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1250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6 578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2КТП-10/0,4(0,22) 1600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6 592</w:t>
            </w:r>
          </w:p>
        </w:tc>
      </w:tr>
      <w:tr w:rsidR="004D4A71" w:rsidRPr="00920F54" w:rsidTr="004D4A71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 РП-ТП-10/0,4(0,22) 1000 кВА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12 359</w:t>
            </w:r>
          </w:p>
        </w:tc>
      </w:tr>
      <w:tr w:rsidR="004D4A71" w:rsidRPr="00920F54" w:rsidTr="004D4A71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Переключательный пункт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A71" w:rsidRPr="00920F54" w:rsidRDefault="004D4A71" w:rsidP="004D4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2 601</w:t>
            </w:r>
          </w:p>
        </w:tc>
      </w:tr>
    </w:tbl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9266CF" w:rsidRDefault="009266CF">
      <w:r>
        <w:br w:type="page"/>
      </w:r>
    </w:p>
    <w:tbl>
      <w:tblPr>
        <w:tblW w:w="9800" w:type="dxa"/>
        <w:tblInd w:w="93" w:type="dxa"/>
        <w:tblLook w:val="04A0"/>
      </w:tblPr>
      <w:tblGrid>
        <w:gridCol w:w="540"/>
        <w:gridCol w:w="2074"/>
        <w:gridCol w:w="4026"/>
        <w:gridCol w:w="3160"/>
      </w:tblGrid>
      <w:tr w:rsidR="00920F54" w:rsidRPr="00920F54" w:rsidTr="009266CF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54" w:rsidRPr="00920F54" w:rsidRDefault="00920F54" w:rsidP="00920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№ 3 к постановлению Госкомитета РК</w:t>
            </w:r>
            <w:r w:rsidRPr="00920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по ценам и тарифам  от 04.12.2015 № 219</w:t>
            </w:r>
          </w:p>
        </w:tc>
      </w:tr>
      <w:tr w:rsidR="00920F54" w:rsidRPr="00920F54" w:rsidTr="009266CF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20F54" w:rsidRPr="00920F54" w:rsidTr="00920F54">
        <w:trPr>
          <w:trHeight w:val="49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E7792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Формулы для расчета платы за технологическое присоединение к электрическим сетям, исходя из стандартизированных тарифных ставок и способа технологического присоединения</w:t>
            </w:r>
          </w:p>
        </w:tc>
      </w:tr>
      <w:tr w:rsidR="00920F54" w:rsidRPr="00920F54" w:rsidTr="009266C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F54" w:rsidRPr="00920F54" w:rsidTr="009266CF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технологического присоединения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Формулы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Описание переменных формул</w:t>
            </w:r>
          </w:p>
        </w:tc>
      </w:tr>
      <w:tr w:rsidR="00920F54" w:rsidRPr="00920F54" w:rsidTr="009266C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Отсутствие необходимости реализации мероприятий "последней мили" 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= С1 *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плата за технологическое присоединение </w:t>
            </w:r>
          </w:p>
        </w:tc>
      </w:tr>
      <w:tr w:rsidR="00920F54" w:rsidRPr="00920F54" w:rsidTr="009266CF">
        <w:trPr>
          <w:trHeight w:val="3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не включающим в себя строительство и реконструкцию объектов электросетевого хозяйства (руб./кВт);</w:t>
            </w:r>
          </w:p>
        </w:tc>
      </w:tr>
      <w:tr w:rsidR="00920F54" w:rsidRPr="00920F54" w:rsidTr="009266CF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объем максимальной мощности, указанный в заявке на технологическое присоединение Заявителем (кВт).</w:t>
            </w:r>
          </w:p>
        </w:tc>
      </w:tr>
      <w:tr w:rsidR="00920F54" w:rsidRPr="00920F54" w:rsidTr="009266CF">
        <w:trPr>
          <w:trHeight w:val="15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Предусматриваются мероприятия "последней мили" по прокладке воздушных и (или) кабельных линий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6C0843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195.7pt;margin-top:262.05pt;width:157.5pt;height:0;z-index:251658240;mso-position-horizontal-relative:text;mso-position-vertical-relative:text" o:connectortype="straight"/>
              </w:pict>
            </w:r>
            <w:proofErr w:type="gram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= С1 * </w:t>
            </w:r>
            <w:proofErr w:type="spell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+ (С2 * </w:t>
            </w:r>
            <w:proofErr w:type="spell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Lвл</w:t>
            </w:r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*</w:t>
            </w:r>
            <w:proofErr w:type="spell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Zизм.ст.вл</w:t>
            </w:r>
            <w:proofErr w:type="spell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)+ (С3 * </w:t>
            </w:r>
            <w:proofErr w:type="spell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Lкл</w:t>
            </w:r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* </w:t>
            </w:r>
            <w:proofErr w:type="spellStart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Zизм.ст.кл</w:t>
            </w:r>
            <w:proofErr w:type="spellEnd"/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(руб./км);</w:t>
            </w:r>
          </w:p>
        </w:tc>
      </w:tr>
      <w:tr w:rsidR="00920F54" w:rsidRPr="00920F54" w:rsidTr="009266CF">
        <w:trPr>
          <w:trHeight w:val="20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Lвл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 xml:space="preserve"> - 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суммарная протяженность воздушных линий электропередачи на i-м уровне напряжения, строительство которых предусмотрено согласно выданных технических условий для технологического присоединения Заявителя (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);</w:t>
            </w:r>
          </w:p>
        </w:tc>
      </w:tr>
      <w:tr w:rsidR="00920F54" w:rsidRPr="00920F54" w:rsidTr="009266CF">
        <w:trPr>
          <w:trHeight w:val="15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С3 - 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(руб./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);</w:t>
            </w:r>
          </w:p>
        </w:tc>
      </w:tr>
      <w:tr w:rsidR="00920F54" w:rsidRPr="00920F54" w:rsidTr="009266CF">
        <w:trPr>
          <w:trHeight w:val="20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54" w:rsidRPr="00920F54" w:rsidRDefault="006C0843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pict>
                <v:shape id="_x0000_s1028" type="#_x0000_t32" style="position:absolute;left:0;text-align:left;margin-left:-5.6pt;margin-top:-254.2pt;width:332.25pt;height:0;flip:x;z-index:251659264;mso-position-horizontal-relative:text;mso-position-vertical-relative:text" o:connectortype="straight" strokecolor="black [3213]" strokeweight=".25pt">
                  <v:shadow type="perspective" color="#7f7f7f [1601]" opacity=".5" offset="1pt" offset2="-1pt"/>
                </v:shape>
              </w:pict>
            </w:r>
            <w:r w:rsidR="00920F54"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Предусматриваются мероприятия "последней мили" по строительству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= С1*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+ (С2*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Lвл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*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Zизм.ст.вл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)+ (С3*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Lкл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Zизм.ст.кл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)+(С4*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ст.тп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Lкл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ru-RU"/>
              </w:rPr>
              <w:t xml:space="preserve"> - </w:t>
            </w: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суммарная протяженность кабельных линий электропередачи на i-м уровне напряжения, строительство которых предусмотрено согласно выданных технических условий для технологического присоединения Заявителя (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);</w:t>
            </w:r>
          </w:p>
        </w:tc>
      </w:tr>
      <w:tr w:rsidR="00920F54" w:rsidRPr="00920F54" w:rsidTr="009266CF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стандартизированная тарифная ставка на покрытие расходов сетевой организации на строительство подстанций на i-м уровне напряжения (руб./кВт);</w:t>
            </w:r>
          </w:p>
        </w:tc>
      </w:tr>
      <w:tr w:rsidR="00920F54" w:rsidRPr="00920F54" w:rsidTr="009266CF">
        <w:trPr>
          <w:trHeight w:val="5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Zизм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ст. (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</w:t>
            </w:r>
            <w:proofErr w:type="spellEnd"/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- 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заключается договор на технологическое присоединение, к федеральным единичным 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      </w:r>
          </w:p>
        </w:tc>
      </w:tr>
      <w:tr w:rsidR="00920F54" w:rsidRPr="00920F54" w:rsidTr="009266CF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F54" w:rsidRPr="00920F54" w:rsidTr="00920F54">
        <w:trPr>
          <w:trHeight w:val="522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54" w:rsidRPr="00920F54" w:rsidRDefault="00920F54" w:rsidP="00920F5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Примечание: плата за технологическое присоединение определяется по формулам, с учетом </w:t>
            </w:r>
            <w:proofErr w:type="gramStart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920F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согласно выданным техническим условиям.</w:t>
            </w:r>
          </w:p>
        </w:tc>
      </w:tr>
    </w:tbl>
    <w:p w:rsidR="004D4A71" w:rsidRPr="00920F54" w:rsidRDefault="004D4A71" w:rsidP="000014E3">
      <w:pPr>
        <w:pStyle w:val="ac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D4A71" w:rsidRPr="00920F54" w:rsidSect="00CF7E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70ADB"/>
    <w:multiLevelType w:val="hybridMultilevel"/>
    <w:tmpl w:val="390CF50A"/>
    <w:lvl w:ilvl="0" w:tplc="0419000F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02D6"/>
    <w:multiLevelType w:val="hybridMultilevel"/>
    <w:tmpl w:val="5DBC4C64"/>
    <w:lvl w:ilvl="0" w:tplc="9F9CC45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5A5"/>
    <w:multiLevelType w:val="hybridMultilevel"/>
    <w:tmpl w:val="FFCE158A"/>
    <w:lvl w:ilvl="0" w:tplc="1E8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49A4"/>
    <w:multiLevelType w:val="hybridMultilevel"/>
    <w:tmpl w:val="F59C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6"/>
  </w:num>
  <w:num w:numId="17">
    <w:abstractNumId w:val="24"/>
  </w:num>
  <w:num w:numId="18">
    <w:abstractNumId w:val="3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014E3"/>
    <w:rsid w:val="00003454"/>
    <w:rsid w:val="0005758F"/>
    <w:rsid w:val="00066B42"/>
    <w:rsid w:val="000828B3"/>
    <w:rsid w:val="0009475E"/>
    <w:rsid w:val="000D05FB"/>
    <w:rsid w:val="00114139"/>
    <w:rsid w:val="001622E9"/>
    <w:rsid w:val="001A5E67"/>
    <w:rsid w:val="001C12AA"/>
    <w:rsid w:val="00201709"/>
    <w:rsid w:val="00223696"/>
    <w:rsid w:val="00230AB2"/>
    <w:rsid w:val="0023161C"/>
    <w:rsid w:val="00245F6F"/>
    <w:rsid w:val="00261710"/>
    <w:rsid w:val="00275604"/>
    <w:rsid w:val="002825C2"/>
    <w:rsid w:val="002F3D36"/>
    <w:rsid w:val="003037AE"/>
    <w:rsid w:val="00325C16"/>
    <w:rsid w:val="00366C6A"/>
    <w:rsid w:val="00410053"/>
    <w:rsid w:val="00420227"/>
    <w:rsid w:val="00432FD7"/>
    <w:rsid w:val="004D3265"/>
    <w:rsid w:val="004D40DA"/>
    <w:rsid w:val="004D4A71"/>
    <w:rsid w:val="005161A5"/>
    <w:rsid w:val="00552760"/>
    <w:rsid w:val="005707EB"/>
    <w:rsid w:val="005B1588"/>
    <w:rsid w:val="005B75D1"/>
    <w:rsid w:val="005F09BA"/>
    <w:rsid w:val="00600ED2"/>
    <w:rsid w:val="00625CC5"/>
    <w:rsid w:val="00641343"/>
    <w:rsid w:val="006C0843"/>
    <w:rsid w:val="006F2D7D"/>
    <w:rsid w:val="007353D3"/>
    <w:rsid w:val="0073723E"/>
    <w:rsid w:val="007D5356"/>
    <w:rsid w:val="008069B1"/>
    <w:rsid w:val="0083087A"/>
    <w:rsid w:val="00851CE0"/>
    <w:rsid w:val="0088521C"/>
    <w:rsid w:val="008D1A6B"/>
    <w:rsid w:val="009141B3"/>
    <w:rsid w:val="00920F54"/>
    <w:rsid w:val="009266CF"/>
    <w:rsid w:val="00963B9F"/>
    <w:rsid w:val="009906C0"/>
    <w:rsid w:val="009E656B"/>
    <w:rsid w:val="00A76876"/>
    <w:rsid w:val="00A827C3"/>
    <w:rsid w:val="00A95C49"/>
    <w:rsid w:val="00AB020D"/>
    <w:rsid w:val="00AB3C22"/>
    <w:rsid w:val="00AC4EBD"/>
    <w:rsid w:val="00AE4279"/>
    <w:rsid w:val="00B37875"/>
    <w:rsid w:val="00B968E7"/>
    <w:rsid w:val="00BA1FFE"/>
    <w:rsid w:val="00BB7C67"/>
    <w:rsid w:val="00BE0B8B"/>
    <w:rsid w:val="00BE1F49"/>
    <w:rsid w:val="00CC4149"/>
    <w:rsid w:val="00CD24B2"/>
    <w:rsid w:val="00CF151A"/>
    <w:rsid w:val="00CF7E34"/>
    <w:rsid w:val="00D31AB2"/>
    <w:rsid w:val="00D40D81"/>
    <w:rsid w:val="00D763E0"/>
    <w:rsid w:val="00D90C8B"/>
    <w:rsid w:val="00D9333C"/>
    <w:rsid w:val="00DB1EA9"/>
    <w:rsid w:val="00DD6DD4"/>
    <w:rsid w:val="00E3548C"/>
    <w:rsid w:val="00E7792D"/>
    <w:rsid w:val="00E85DB6"/>
    <w:rsid w:val="00ED61ED"/>
    <w:rsid w:val="00F00C19"/>
    <w:rsid w:val="00F121C1"/>
    <w:rsid w:val="00F263C9"/>
    <w:rsid w:val="00F403E4"/>
    <w:rsid w:val="00F50DB2"/>
    <w:rsid w:val="00F51B00"/>
    <w:rsid w:val="00F53B1D"/>
    <w:rsid w:val="00F55B54"/>
    <w:rsid w:val="00FC50C4"/>
    <w:rsid w:val="00FE27B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paragraph" w:customStyle="1" w:styleId="3">
    <w:name w:val="Знак Знак3"/>
    <w:basedOn w:val="a"/>
    <w:rsid w:val="00600E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Subtitle"/>
    <w:basedOn w:val="a"/>
    <w:link w:val="ab"/>
    <w:qFormat/>
    <w:rsid w:val="00FC5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C50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2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20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0">
    <w:name w:val="Знак Знак3"/>
    <w:basedOn w:val="a"/>
    <w:rsid w:val="0042022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31">
    <w:name w:val="Знак Знак3"/>
    <w:basedOn w:val="a"/>
    <w:rsid w:val="00F50DB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ES\k.bogdanov (WST-KIR-179)</cp:lastModifiedBy>
  <cp:revision>2</cp:revision>
  <cp:lastPrinted>2017-02-09T14:00:00Z</cp:lastPrinted>
  <dcterms:created xsi:type="dcterms:W3CDTF">2017-02-28T06:42:00Z</dcterms:created>
  <dcterms:modified xsi:type="dcterms:W3CDTF">2017-02-28T06:42:00Z</dcterms:modified>
</cp:coreProperties>
</file>